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DA8" w:rsidRDefault="00850DA8" w:rsidP="00881778">
      <w:pPr>
        <w:jc w:val="center"/>
        <w:rPr>
          <w:rFonts w:asciiTheme="minorHAnsi" w:hAnsiTheme="minorHAnsi" w:cstheme="minorHAnsi"/>
          <w:b/>
          <w:bCs/>
          <w:sz w:val="28"/>
          <w:szCs w:val="28"/>
          <w:lang w:eastAsia="fr-CA"/>
        </w:rPr>
      </w:pPr>
    </w:p>
    <w:p w:rsidR="00881778" w:rsidRPr="00A96B77" w:rsidRDefault="00881778" w:rsidP="00881778">
      <w:pPr>
        <w:jc w:val="center"/>
        <w:rPr>
          <w:rFonts w:asciiTheme="minorHAnsi" w:hAnsiTheme="minorHAnsi" w:cstheme="minorHAnsi"/>
          <w:b/>
          <w:bCs/>
          <w:sz w:val="28"/>
          <w:szCs w:val="28"/>
          <w:lang w:eastAsia="fr-CA"/>
        </w:rPr>
      </w:pPr>
      <w:r w:rsidRPr="00A96B77">
        <w:rPr>
          <w:rFonts w:asciiTheme="minorHAnsi" w:hAnsiTheme="minorHAnsi" w:cstheme="minorHAnsi"/>
          <w:b/>
          <w:bCs/>
          <w:sz w:val="28"/>
          <w:szCs w:val="28"/>
          <w:lang w:eastAsia="fr-CA"/>
        </w:rPr>
        <w:t xml:space="preserve">Lignes directrices </w:t>
      </w:r>
    </w:p>
    <w:p w:rsidR="00881778" w:rsidRPr="00A96B77" w:rsidRDefault="00881778" w:rsidP="00881778">
      <w:pPr>
        <w:jc w:val="center"/>
        <w:rPr>
          <w:rFonts w:asciiTheme="minorHAnsi" w:hAnsiTheme="minorHAnsi" w:cstheme="minorHAnsi"/>
          <w:bCs/>
          <w:sz w:val="28"/>
          <w:szCs w:val="28"/>
          <w:lang w:eastAsia="fr-CA"/>
        </w:rPr>
      </w:pPr>
      <w:r w:rsidRPr="00A96B77">
        <w:rPr>
          <w:rFonts w:asciiTheme="minorHAnsi" w:hAnsiTheme="minorHAnsi" w:cstheme="minorHAnsi"/>
          <w:bCs/>
          <w:sz w:val="28"/>
          <w:szCs w:val="28"/>
          <w:lang w:eastAsia="fr-CA"/>
        </w:rPr>
        <w:t>Bourses</w:t>
      </w:r>
      <w:r>
        <w:rPr>
          <w:rFonts w:asciiTheme="minorHAnsi" w:hAnsiTheme="minorHAnsi" w:cstheme="minorHAnsi"/>
          <w:bCs/>
          <w:sz w:val="28"/>
          <w:szCs w:val="28"/>
          <w:lang w:eastAsia="fr-CA"/>
        </w:rPr>
        <w:t xml:space="preserve"> du CNFS – UL</w:t>
      </w:r>
      <w:r w:rsidRPr="00A96B77">
        <w:rPr>
          <w:rFonts w:asciiTheme="minorHAnsi" w:hAnsiTheme="minorHAnsi" w:cstheme="minorHAnsi"/>
          <w:bCs/>
          <w:sz w:val="28"/>
          <w:szCs w:val="28"/>
          <w:lang w:eastAsia="fr-CA"/>
        </w:rPr>
        <w:t xml:space="preserve"> </w:t>
      </w:r>
    </w:p>
    <w:p w:rsidR="00881778" w:rsidRPr="00F85EAB" w:rsidRDefault="00881778" w:rsidP="00881778">
      <w:pPr>
        <w:tabs>
          <w:tab w:val="left" w:pos="6672"/>
        </w:tabs>
        <w:ind w:right="900"/>
        <w:rPr>
          <w:rFonts w:asciiTheme="minorHAnsi" w:hAnsiTheme="minorHAnsi" w:cs="Calibri"/>
          <w:sz w:val="21"/>
          <w:szCs w:val="21"/>
          <w:lang w:eastAsia="fr-CA"/>
        </w:rPr>
      </w:pPr>
    </w:p>
    <w:p w:rsidR="00881778" w:rsidRPr="00ED7A6D" w:rsidRDefault="00881778" w:rsidP="00881778">
      <w:pPr>
        <w:tabs>
          <w:tab w:val="left" w:pos="6672"/>
        </w:tabs>
        <w:ind w:right="-1"/>
        <w:jc w:val="both"/>
        <w:rPr>
          <w:rFonts w:asciiTheme="minorHAnsi" w:eastAsia="Calibri" w:hAnsiTheme="minorHAnsi" w:cs="Calibri"/>
          <w:i/>
          <w:sz w:val="22"/>
          <w:szCs w:val="22"/>
        </w:rPr>
      </w:pPr>
      <w:r>
        <w:rPr>
          <w:rFonts w:asciiTheme="minorHAnsi" w:eastAsia="Calibri" w:hAnsiTheme="minorHAnsi" w:cs="Calibri"/>
          <w:i/>
          <w:sz w:val="22"/>
          <w:szCs w:val="22"/>
        </w:rPr>
        <w:t>Le</w:t>
      </w:r>
      <w:r w:rsidRPr="00ED7A6D">
        <w:rPr>
          <w:rFonts w:asciiTheme="minorHAnsi" w:eastAsia="Calibri" w:hAnsiTheme="minorHAnsi" w:cs="Calibri"/>
          <w:i/>
          <w:sz w:val="22"/>
          <w:szCs w:val="22"/>
        </w:rPr>
        <w:t xml:space="preserve"> Consortium national de formation en santé – Volet Université Laurentienne (CNFS – UL) </w:t>
      </w:r>
      <w:r>
        <w:rPr>
          <w:rFonts w:asciiTheme="minorHAnsi" w:eastAsia="Calibri" w:hAnsiTheme="minorHAnsi" w:cs="Calibri"/>
          <w:i/>
          <w:sz w:val="22"/>
          <w:szCs w:val="22"/>
        </w:rPr>
        <w:t xml:space="preserve">vise à </w:t>
      </w:r>
      <w:r w:rsidRPr="00ED7A6D">
        <w:rPr>
          <w:rFonts w:asciiTheme="minorHAnsi" w:eastAsia="Calibri" w:hAnsiTheme="minorHAnsi" w:cs="Calibri"/>
          <w:i/>
          <w:sz w:val="22"/>
          <w:szCs w:val="22"/>
        </w:rPr>
        <w:t xml:space="preserve">favoriser la formation de professionnels de la santé en français et la recherche en santé pour assurer un accès à des services de santé en français de qualité adaptés aux besoins des communautés francophones en situation minoritaire. </w:t>
      </w:r>
    </w:p>
    <w:p w:rsidR="00881778" w:rsidRDefault="00881778" w:rsidP="00881778">
      <w:pPr>
        <w:tabs>
          <w:tab w:val="left" w:pos="6672"/>
        </w:tabs>
        <w:ind w:right="-1"/>
        <w:jc w:val="both"/>
        <w:rPr>
          <w:rFonts w:asciiTheme="minorHAnsi" w:eastAsia="Calibri" w:hAnsiTheme="minorHAnsi" w:cs="Calibri"/>
          <w:sz w:val="22"/>
          <w:szCs w:val="22"/>
        </w:rPr>
      </w:pPr>
    </w:p>
    <w:p w:rsidR="00881778" w:rsidRDefault="00881778" w:rsidP="00881778">
      <w:pPr>
        <w:tabs>
          <w:tab w:val="left" w:pos="6672"/>
        </w:tabs>
        <w:ind w:right="-1"/>
        <w:jc w:val="both"/>
        <w:rPr>
          <w:rFonts w:asciiTheme="minorHAnsi" w:hAnsiTheme="minorHAnsi" w:cs="Calibri"/>
          <w:sz w:val="22"/>
          <w:szCs w:val="22"/>
          <w:lang w:eastAsia="fr-CA"/>
        </w:rPr>
      </w:pPr>
      <w:r>
        <w:rPr>
          <w:rFonts w:asciiTheme="minorHAnsi" w:hAnsiTheme="minorHAnsi" w:cs="Calibri"/>
          <w:sz w:val="22"/>
          <w:szCs w:val="22"/>
          <w:lang w:eastAsia="fr-CA"/>
        </w:rPr>
        <w:t>En plus de soutenir l’offre de ces</w:t>
      </w:r>
      <w:r w:rsidRPr="00F85EAB">
        <w:rPr>
          <w:rFonts w:asciiTheme="minorHAnsi" w:hAnsiTheme="minorHAnsi" w:cs="Calibri"/>
          <w:sz w:val="22"/>
          <w:szCs w:val="22"/>
          <w:lang w:eastAsia="fr-CA"/>
        </w:rPr>
        <w:t xml:space="preserve"> programmes de santé en français </w:t>
      </w:r>
      <w:r w:rsidRPr="00ED7A6D">
        <w:rPr>
          <w:rFonts w:asciiTheme="minorHAnsi" w:hAnsiTheme="minorHAnsi" w:cs="Calibri"/>
          <w:sz w:val="22"/>
          <w:szCs w:val="22"/>
          <w:lang w:eastAsia="fr-CA"/>
        </w:rPr>
        <w:t>sur campus et à distance</w:t>
      </w:r>
      <w:r>
        <w:rPr>
          <w:rFonts w:asciiTheme="minorHAnsi" w:hAnsiTheme="minorHAnsi" w:cs="Calibri"/>
          <w:sz w:val="22"/>
          <w:szCs w:val="22"/>
          <w:lang w:eastAsia="fr-CA"/>
        </w:rPr>
        <w:t>,</w:t>
      </w:r>
      <w:r w:rsidRPr="00ED7A6D">
        <w:rPr>
          <w:rFonts w:asciiTheme="minorHAnsi" w:hAnsiTheme="minorHAnsi" w:cs="Calibri"/>
          <w:sz w:val="22"/>
          <w:szCs w:val="22"/>
          <w:lang w:eastAsia="fr-CA"/>
        </w:rPr>
        <w:t xml:space="preserve"> le CNFS – UL souhaite appuyer directement les étudiant(e)s inscrit</w:t>
      </w:r>
      <w:r>
        <w:rPr>
          <w:rFonts w:asciiTheme="minorHAnsi" w:hAnsiTheme="minorHAnsi" w:cs="Calibri"/>
          <w:sz w:val="22"/>
          <w:szCs w:val="22"/>
          <w:lang w:eastAsia="fr-CA"/>
        </w:rPr>
        <w:t>(e)</w:t>
      </w:r>
      <w:r w:rsidRPr="00ED7A6D">
        <w:rPr>
          <w:rFonts w:asciiTheme="minorHAnsi" w:hAnsiTheme="minorHAnsi" w:cs="Calibri"/>
          <w:sz w:val="22"/>
          <w:szCs w:val="22"/>
          <w:lang w:eastAsia="fr-CA"/>
        </w:rPr>
        <w:t>s à temps plein</w:t>
      </w:r>
      <w:r w:rsidRPr="00F85EAB">
        <w:rPr>
          <w:rFonts w:asciiTheme="minorHAnsi" w:hAnsiTheme="minorHAnsi" w:cs="Calibri"/>
          <w:sz w:val="22"/>
          <w:szCs w:val="22"/>
          <w:lang w:eastAsia="fr-CA"/>
        </w:rPr>
        <w:t xml:space="preserve"> dans </w:t>
      </w:r>
      <w:r>
        <w:rPr>
          <w:rFonts w:asciiTheme="minorHAnsi" w:hAnsiTheme="minorHAnsi" w:cs="Calibri"/>
          <w:sz w:val="22"/>
          <w:szCs w:val="22"/>
          <w:lang w:eastAsia="fr-CA"/>
        </w:rPr>
        <w:t>ceux-ci :</w:t>
      </w:r>
    </w:p>
    <w:p w:rsidR="00881778" w:rsidRPr="00F85EAB" w:rsidRDefault="00881778" w:rsidP="00881778">
      <w:pPr>
        <w:tabs>
          <w:tab w:val="left" w:pos="6672"/>
        </w:tabs>
        <w:ind w:right="900"/>
        <w:rPr>
          <w:rFonts w:asciiTheme="minorHAnsi" w:hAnsiTheme="minorHAnsi" w:cs="Calibri"/>
          <w:sz w:val="22"/>
          <w:szCs w:val="22"/>
          <w:lang w:eastAsia="fr-CA"/>
        </w:rPr>
      </w:pPr>
      <w:r w:rsidRPr="00F85EAB">
        <w:rPr>
          <w:rFonts w:asciiTheme="minorHAnsi" w:hAnsiTheme="minorHAnsi" w:cs="Calibri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05455E" wp14:editId="4E432853">
                <wp:simplePos x="0" y="0"/>
                <wp:positionH relativeFrom="column">
                  <wp:posOffset>2754630</wp:posOffset>
                </wp:positionH>
                <wp:positionV relativeFrom="paragraph">
                  <wp:posOffset>53340</wp:posOffset>
                </wp:positionV>
                <wp:extent cx="2724150" cy="962025"/>
                <wp:effectExtent l="0" t="0" r="0" b="952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4150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1778" w:rsidRPr="00ED7A6D" w:rsidRDefault="00881778" w:rsidP="00881778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ED7A6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•</w:t>
                            </w:r>
                            <w: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D7A6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Maîtrise</w:t>
                            </w:r>
                          </w:p>
                          <w:p w:rsidR="00881778" w:rsidRPr="00453B40" w:rsidRDefault="00881778" w:rsidP="0088177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453B4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Orthophonie</w:t>
                            </w:r>
                          </w:p>
                          <w:p w:rsidR="00881778" w:rsidRPr="00453B40" w:rsidRDefault="00881778" w:rsidP="0088177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453B4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Sciences infirmières</w:t>
                            </w:r>
                          </w:p>
                          <w:p w:rsidR="00881778" w:rsidRPr="00453B40" w:rsidRDefault="00881778" w:rsidP="0088177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453B4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Sciences infirmières IIP - SSP</w:t>
                            </w:r>
                          </w:p>
                          <w:p w:rsidR="00881778" w:rsidRPr="00453B40" w:rsidRDefault="00881778" w:rsidP="0088177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453B4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Services social</w:t>
                            </w:r>
                          </w:p>
                          <w:p w:rsidR="00881778" w:rsidRDefault="00881778" w:rsidP="008817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margin-left:216.9pt;margin-top:4.2pt;width:214.5pt;height:7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" fillcolor="white [3201]" stroked="f" strokeweight=".5pt">
                <v:textbox>
                  <w:txbxContent>
                    <w:p w:rsidR="00881778" w:rsidRPr="00ED7A6D" w:rsidRDefault="00881778" w:rsidP="00881778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ED7A6D">
                        <w:rPr>
                          <w:rFonts w:asciiTheme="minorHAnsi" w:hAnsiTheme="minorHAnsi"/>
                          <w:sz w:val="22"/>
                          <w:szCs w:val="22"/>
                        </w:rPr>
                        <w:t>•</w:t>
                      </w:r>
                      <w:r>
                        <w:rPr>
                          <w:rFonts w:asciiTheme="minorHAnsi" w:hAnsiTheme="minorHAnsi"/>
                          <w:sz w:val="22"/>
                          <w:szCs w:val="22"/>
                        </w:rPr>
                        <w:t xml:space="preserve"> </w:t>
                      </w:r>
                      <w:r w:rsidRPr="00ED7A6D">
                        <w:rPr>
                          <w:rFonts w:asciiTheme="minorHAnsi" w:hAnsiTheme="minorHAnsi"/>
                          <w:sz w:val="22"/>
                          <w:szCs w:val="22"/>
                        </w:rPr>
                        <w:t>Maîtrise</w:t>
                      </w:r>
                    </w:p>
                    <w:p w:rsidR="00881778" w:rsidRPr="00453B40" w:rsidRDefault="00881778" w:rsidP="0088177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453B4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Orthophonie</w:t>
                      </w:r>
                    </w:p>
                    <w:p w:rsidR="00881778" w:rsidRPr="00453B40" w:rsidRDefault="00881778" w:rsidP="0088177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453B4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Sciences infirmières</w:t>
                      </w:r>
                    </w:p>
                    <w:p w:rsidR="00881778" w:rsidRPr="00453B40" w:rsidRDefault="00881778" w:rsidP="0088177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453B4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Sciences infirmières IIP - SSP</w:t>
                      </w:r>
                    </w:p>
                    <w:p w:rsidR="00881778" w:rsidRPr="00453B40" w:rsidRDefault="00881778" w:rsidP="0088177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453B4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Services social</w:t>
                      </w:r>
                    </w:p>
                    <w:p w:rsidR="00881778" w:rsidRDefault="00881778" w:rsidP="00881778"/>
                  </w:txbxContent>
                </v:textbox>
              </v:shape>
            </w:pict>
          </mc:Fallback>
        </mc:AlternateContent>
      </w:r>
      <w:r w:rsidRPr="00F85EAB">
        <w:rPr>
          <w:rFonts w:asciiTheme="minorHAnsi" w:hAnsiTheme="minorHAnsi" w:cs="Calibri"/>
          <w:noProof/>
          <w:sz w:val="22"/>
          <w:szCs w:val="22"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ED7B1" wp14:editId="1455451F">
                <wp:simplePos x="0" y="0"/>
                <wp:positionH relativeFrom="column">
                  <wp:posOffset>-36195</wp:posOffset>
                </wp:positionH>
                <wp:positionV relativeFrom="paragraph">
                  <wp:posOffset>53340</wp:posOffset>
                </wp:positionV>
                <wp:extent cx="2705100" cy="1133475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778" w:rsidRPr="00ED7A6D" w:rsidRDefault="00881778" w:rsidP="00881778">
                            <w:p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ED7A6D">
                              <w:rPr>
                                <w:sz w:val="22"/>
                                <w:szCs w:val="22"/>
                              </w:rPr>
                              <w:t xml:space="preserve">• </w:t>
                            </w:r>
                            <w:r w:rsidRPr="00ED7A6D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Baccalauréat</w:t>
                            </w:r>
                          </w:p>
                          <w:p w:rsidR="00881778" w:rsidRPr="00453B40" w:rsidRDefault="00881778" w:rsidP="0088177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453B4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Orthophonie</w:t>
                            </w:r>
                          </w:p>
                          <w:p w:rsidR="00881778" w:rsidRPr="004863B6" w:rsidRDefault="00881778" w:rsidP="0088177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453B4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Sages-femmes</w:t>
                            </w:r>
                          </w:p>
                          <w:p w:rsidR="00881778" w:rsidRPr="00453B40" w:rsidRDefault="00881778" w:rsidP="0088177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453B4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Sciences infirmières</w:t>
                            </w:r>
                          </w:p>
                          <w:p w:rsidR="00881778" w:rsidRPr="00453B40" w:rsidRDefault="00881778" w:rsidP="0088177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453B4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Sciences infirmières autorisés</w:t>
                            </w:r>
                          </w:p>
                          <w:p w:rsidR="00881778" w:rsidRPr="00453B40" w:rsidRDefault="00881778" w:rsidP="00881778">
                            <w:pPr>
                              <w:pStyle w:val="Paragraphedeliste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</w:pPr>
                            <w:r w:rsidRPr="00453B40">
                              <w:rPr>
                                <w:rFonts w:asciiTheme="minorHAnsi" w:hAnsiTheme="minorHAnsi"/>
                                <w:sz w:val="22"/>
                                <w:szCs w:val="22"/>
                              </w:rPr>
                              <w:t>Services social</w:t>
                            </w:r>
                          </w:p>
                          <w:p w:rsidR="00881778" w:rsidRDefault="00881778" w:rsidP="0088177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2" o:spid="_x0000_s1027" type="#_x0000_t202" style="position:absolute;margin-left:-2.85pt;margin-top:4.2pt;width:213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" filled="f" stroked="f">
                <v:textbox>
                  <w:txbxContent>
                    <w:p w:rsidR="00881778" w:rsidRPr="00ED7A6D" w:rsidRDefault="00881778" w:rsidP="00881778">
                      <w:p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ED7A6D">
                        <w:rPr>
                          <w:sz w:val="22"/>
                          <w:szCs w:val="22"/>
                        </w:rPr>
                        <w:t xml:space="preserve">• </w:t>
                      </w:r>
                      <w:r w:rsidRPr="00ED7A6D">
                        <w:rPr>
                          <w:rFonts w:asciiTheme="minorHAnsi" w:hAnsiTheme="minorHAnsi"/>
                          <w:sz w:val="22"/>
                          <w:szCs w:val="22"/>
                        </w:rPr>
                        <w:t>Baccalauréat</w:t>
                      </w:r>
                    </w:p>
                    <w:p w:rsidR="00881778" w:rsidRPr="00453B40" w:rsidRDefault="00881778" w:rsidP="0088177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453B4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Orthophonie</w:t>
                      </w:r>
                    </w:p>
                    <w:p w:rsidR="00881778" w:rsidRPr="004863B6" w:rsidRDefault="00881778" w:rsidP="0088177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453B4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Sages-femmes</w:t>
                      </w:r>
                    </w:p>
                    <w:p w:rsidR="00881778" w:rsidRPr="00453B40" w:rsidRDefault="00881778" w:rsidP="0088177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453B4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Sciences infirmières</w:t>
                      </w:r>
                    </w:p>
                    <w:p w:rsidR="00881778" w:rsidRPr="00453B40" w:rsidRDefault="00881778" w:rsidP="0088177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453B4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Sciences infirmières autorisés</w:t>
                      </w:r>
                    </w:p>
                    <w:p w:rsidR="00881778" w:rsidRPr="00453B40" w:rsidRDefault="00881778" w:rsidP="00881778">
                      <w:pPr>
                        <w:pStyle w:val="Paragraphedeliste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sz w:val="22"/>
                          <w:szCs w:val="22"/>
                        </w:rPr>
                      </w:pPr>
                      <w:r w:rsidRPr="00453B40">
                        <w:rPr>
                          <w:rFonts w:asciiTheme="minorHAnsi" w:hAnsiTheme="minorHAnsi"/>
                          <w:sz w:val="22"/>
                          <w:szCs w:val="22"/>
                        </w:rPr>
                        <w:t>Services social</w:t>
                      </w:r>
                    </w:p>
                    <w:p w:rsidR="00881778" w:rsidRDefault="00881778" w:rsidP="00881778"/>
                  </w:txbxContent>
                </v:textbox>
              </v:shape>
            </w:pict>
          </mc:Fallback>
        </mc:AlternateContent>
      </w:r>
    </w:p>
    <w:p w:rsidR="00881778" w:rsidRPr="00F85EAB" w:rsidRDefault="00881778" w:rsidP="00881778">
      <w:pPr>
        <w:tabs>
          <w:tab w:val="left" w:pos="6672"/>
        </w:tabs>
        <w:ind w:right="900"/>
        <w:rPr>
          <w:rFonts w:asciiTheme="minorHAnsi" w:hAnsiTheme="minorHAnsi" w:cs="Calibri"/>
          <w:sz w:val="22"/>
          <w:szCs w:val="22"/>
          <w:lang w:eastAsia="fr-CA"/>
        </w:rPr>
      </w:pPr>
    </w:p>
    <w:p w:rsidR="00881778" w:rsidRPr="00F85EAB" w:rsidRDefault="00881778" w:rsidP="00881778">
      <w:pPr>
        <w:tabs>
          <w:tab w:val="left" w:pos="6672"/>
        </w:tabs>
        <w:ind w:right="900"/>
        <w:rPr>
          <w:rFonts w:asciiTheme="minorHAnsi" w:hAnsiTheme="minorHAnsi" w:cs="Calibri"/>
          <w:sz w:val="22"/>
          <w:szCs w:val="22"/>
          <w:lang w:eastAsia="fr-CA"/>
        </w:rPr>
      </w:pPr>
    </w:p>
    <w:p w:rsidR="00881778" w:rsidRPr="00F85EAB" w:rsidRDefault="00881778" w:rsidP="00881778">
      <w:pPr>
        <w:tabs>
          <w:tab w:val="left" w:pos="6672"/>
        </w:tabs>
        <w:ind w:right="900"/>
        <w:rPr>
          <w:rFonts w:asciiTheme="minorHAnsi" w:hAnsiTheme="minorHAnsi" w:cs="Calibri"/>
          <w:sz w:val="22"/>
          <w:szCs w:val="22"/>
          <w:lang w:eastAsia="fr-CA"/>
        </w:rPr>
      </w:pPr>
    </w:p>
    <w:p w:rsidR="00881778" w:rsidRPr="00F85EAB" w:rsidRDefault="00881778" w:rsidP="00881778">
      <w:pPr>
        <w:tabs>
          <w:tab w:val="left" w:pos="6672"/>
        </w:tabs>
        <w:ind w:right="900"/>
        <w:rPr>
          <w:rFonts w:asciiTheme="minorHAnsi" w:hAnsiTheme="minorHAnsi" w:cs="Calibri"/>
          <w:sz w:val="22"/>
          <w:szCs w:val="22"/>
          <w:lang w:eastAsia="fr-CA"/>
        </w:rPr>
      </w:pPr>
    </w:p>
    <w:p w:rsidR="00881778" w:rsidRPr="00F85EAB" w:rsidRDefault="00881778" w:rsidP="00881778">
      <w:pPr>
        <w:tabs>
          <w:tab w:val="left" w:pos="6672"/>
        </w:tabs>
        <w:ind w:right="900"/>
        <w:rPr>
          <w:rFonts w:asciiTheme="minorHAnsi" w:hAnsiTheme="minorHAnsi" w:cs="Calibri"/>
          <w:sz w:val="22"/>
          <w:szCs w:val="22"/>
          <w:lang w:eastAsia="fr-CA"/>
        </w:rPr>
      </w:pPr>
    </w:p>
    <w:p w:rsidR="00881778" w:rsidRPr="00F85EAB" w:rsidRDefault="00881778" w:rsidP="00881778">
      <w:pPr>
        <w:tabs>
          <w:tab w:val="left" w:pos="6672"/>
        </w:tabs>
        <w:ind w:right="900"/>
        <w:rPr>
          <w:rFonts w:asciiTheme="minorHAnsi" w:hAnsiTheme="minorHAnsi" w:cs="Calibri"/>
          <w:sz w:val="22"/>
          <w:szCs w:val="22"/>
          <w:lang w:eastAsia="fr-CA"/>
        </w:rPr>
      </w:pPr>
    </w:p>
    <w:p w:rsidR="00850DA8" w:rsidRDefault="00850DA8" w:rsidP="00881778">
      <w:pPr>
        <w:tabs>
          <w:tab w:val="left" w:pos="6672"/>
        </w:tabs>
        <w:ind w:right="-1"/>
        <w:jc w:val="both"/>
        <w:rPr>
          <w:rFonts w:asciiTheme="minorHAnsi" w:hAnsiTheme="minorHAnsi" w:cs="Calibri"/>
          <w:sz w:val="22"/>
          <w:szCs w:val="22"/>
          <w:lang w:eastAsia="fr-CA"/>
        </w:rPr>
      </w:pPr>
    </w:p>
    <w:p w:rsidR="00850DA8" w:rsidRDefault="00881778" w:rsidP="00881778">
      <w:pPr>
        <w:tabs>
          <w:tab w:val="left" w:pos="6672"/>
        </w:tabs>
        <w:ind w:right="-1"/>
        <w:jc w:val="both"/>
        <w:rPr>
          <w:rFonts w:asciiTheme="minorHAnsi" w:hAnsiTheme="minorHAnsi" w:cs="Calibri"/>
          <w:sz w:val="22"/>
          <w:szCs w:val="22"/>
          <w:lang w:eastAsia="fr-CA"/>
        </w:rPr>
      </w:pPr>
      <w:r w:rsidRPr="00F85EAB">
        <w:rPr>
          <w:rFonts w:asciiTheme="minorHAnsi" w:hAnsiTheme="minorHAnsi" w:cs="Calibri"/>
          <w:sz w:val="22"/>
          <w:szCs w:val="22"/>
          <w:lang w:eastAsia="fr-CA"/>
        </w:rPr>
        <w:t>Le CNFS</w:t>
      </w:r>
      <w:r>
        <w:rPr>
          <w:rFonts w:asciiTheme="minorHAnsi" w:hAnsiTheme="minorHAnsi" w:cs="Calibri"/>
          <w:sz w:val="22"/>
          <w:szCs w:val="22"/>
          <w:lang w:eastAsia="fr-CA"/>
        </w:rPr>
        <w:t xml:space="preserve"> – UL </w:t>
      </w:r>
      <w:r w:rsidRPr="00F85EAB">
        <w:rPr>
          <w:rFonts w:asciiTheme="minorHAnsi" w:hAnsiTheme="minorHAnsi" w:cs="Calibri"/>
          <w:sz w:val="22"/>
          <w:szCs w:val="22"/>
          <w:lang w:eastAsia="fr-CA"/>
        </w:rPr>
        <w:t xml:space="preserve">offre alors </w:t>
      </w:r>
      <w:r>
        <w:rPr>
          <w:rFonts w:asciiTheme="minorHAnsi" w:hAnsiTheme="minorHAnsi" w:cs="Calibri"/>
          <w:sz w:val="22"/>
          <w:szCs w:val="22"/>
          <w:lang w:eastAsia="fr-CA"/>
        </w:rPr>
        <w:t>4</w:t>
      </w:r>
      <w:r w:rsidRPr="00F85EAB">
        <w:rPr>
          <w:rFonts w:asciiTheme="minorHAnsi" w:hAnsiTheme="minorHAnsi" w:cs="Calibri"/>
          <w:sz w:val="22"/>
          <w:szCs w:val="22"/>
          <w:lang w:eastAsia="fr-CA"/>
        </w:rPr>
        <w:t xml:space="preserve"> bourses aux étudiants</w:t>
      </w:r>
      <w:r>
        <w:rPr>
          <w:rFonts w:asciiTheme="minorHAnsi" w:hAnsiTheme="minorHAnsi" w:cs="Calibri"/>
          <w:sz w:val="22"/>
          <w:szCs w:val="22"/>
          <w:lang w:eastAsia="fr-CA"/>
        </w:rPr>
        <w:t>, soit</w:t>
      </w:r>
      <w:r w:rsidR="00850DA8">
        <w:rPr>
          <w:rFonts w:asciiTheme="minorHAnsi" w:hAnsiTheme="minorHAnsi" w:cs="Calibri"/>
          <w:sz w:val="22"/>
          <w:szCs w:val="22"/>
          <w:lang w:eastAsia="fr-CA"/>
        </w:rPr>
        <w:t xml:space="preserve"> : </w:t>
      </w:r>
    </w:p>
    <w:p w:rsidR="00850DA8" w:rsidRDefault="00A45BC1" w:rsidP="00850DA8">
      <w:pPr>
        <w:pStyle w:val="Paragraphedeliste"/>
        <w:numPr>
          <w:ilvl w:val="0"/>
          <w:numId w:val="3"/>
        </w:numPr>
        <w:tabs>
          <w:tab w:val="left" w:pos="6672"/>
        </w:tabs>
        <w:ind w:right="-1"/>
        <w:jc w:val="both"/>
        <w:rPr>
          <w:rFonts w:asciiTheme="minorHAnsi" w:hAnsiTheme="minorHAnsi" w:cs="Calibri"/>
          <w:sz w:val="22"/>
          <w:szCs w:val="22"/>
          <w:lang w:eastAsia="fr-CA"/>
        </w:rPr>
      </w:pPr>
      <w:r>
        <w:rPr>
          <w:rFonts w:asciiTheme="minorHAnsi" w:hAnsiTheme="minorHAnsi" w:cs="Calibri"/>
          <w:sz w:val="22"/>
          <w:szCs w:val="22"/>
          <w:lang w:eastAsia="fr-CA"/>
        </w:rPr>
        <w:t>le prix CNFS</w:t>
      </w:r>
      <w:r w:rsidR="00850DA8">
        <w:rPr>
          <w:rFonts w:asciiTheme="minorHAnsi" w:hAnsiTheme="minorHAnsi" w:cs="Calibri"/>
          <w:sz w:val="22"/>
          <w:szCs w:val="22"/>
          <w:lang w:eastAsia="fr-CA"/>
        </w:rPr>
        <w:t>;</w:t>
      </w:r>
    </w:p>
    <w:p w:rsidR="00850DA8" w:rsidRDefault="00850DA8" w:rsidP="00850DA8">
      <w:pPr>
        <w:pStyle w:val="Paragraphedeliste"/>
        <w:numPr>
          <w:ilvl w:val="0"/>
          <w:numId w:val="3"/>
        </w:numPr>
        <w:tabs>
          <w:tab w:val="left" w:pos="6672"/>
        </w:tabs>
        <w:ind w:right="-1"/>
        <w:jc w:val="both"/>
        <w:rPr>
          <w:rFonts w:asciiTheme="minorHAnsi" w:hAnsiTheme="minorHAnsi" w:cs="Calibri"/>
          <w:sz w:val="22"/>
          <w:szCs w:val="22"/>
          <w:lang w:eastAsia="fr-CA"/>
        </w:rPr>
      </w:pPr>
      <w:r>
        <w:rPr>
          <w:rFonts w:asciiTheme="minorHAnsi" w:hAnsiTheme="minorHAnsi" w:cs="Calibri"/>
          <w:sz w:val="22"/>
          <w:szCs w:val="22"/>
          <w:lang w:eastAsia="fr-CA"/>
        </w:rPr>
        <w:t>la bourse de premier cycle;</w:t>
      </w:r>
      <w:bookmarkStart w:id="0" w:name="_GoBack"/>
      <w:bookmarkEnd w:id="0"/>
    </w:p>
    <w:p w:rsidR="00850DA8" w:rsidRDefault="00850DA8" w:rsidP="00850DA8">
      <w:pPr>
        <w:pStyle w:val="Paragraphedeliste"/>
        <w:numPr>
          <w:ilvl w:val="0"/>
          <w:numId w:val="3"/>
        </w:numPr>
        <w:tabs>
          <w:tab w:val="left" w:pos="6672"/>
        </w:tabs>
        <w:ind w:right="-1"/>
        <w:jc w:val="both"/>
        <w:rPr>
          <w:rFonts w:asciiTheme="minorHAnsi" w:hAnsiTheme="minorHAnsi" w:cs="Calibri"/>
          <w:sz w:val="22"/>
          <w:szCs w:val="22"/>
          <w:lang w:eastAsia="fr-CA"/>
        </w:rPr>
      </w:pPr>
      <w:r>
        <w:rPr>
          <w:rFonts w:asciiTheme="minorHAnsi" w:hAnsiTheme="minorHAnsi" w:cs="Calibri"/>
          <w:sz w:val="22"/>
          <w:szCs w:val="22"/>
          <w:lang w:eastAsia="fr-CA"/>
        </w:rPr>
        <w:t xml:space="preserve">la bourse de l’offre active; </w:t>
      </w:r>
    </w:p>
    <w:p w:rsidR="00881778" w:rsidRPr="00850DA8" w:rsidRDefault="00881778" w:rsidP="00850DA8">
      <w:pPr>
        <w:pStyle w:val="Paragraphedeliste"/>
        <w:numPr>
          <w:ilvl w:val="0"/>
          <w:numId w:val="3"/>
        </w:numPr>
        <w:tabs>
          <w:tab w:val="left" w:pos="6672"/>
        </w:tabs>
        <w:ind w:right="-1"/>
        <w:jc w:val="both"/>
        <w:rPr>
          <w:rFonts w:asciiTheme="minorHAnsi" w:hAnsiTheme="minorHAnsi" w:cs="Calibri"/>
          <w:sz w:val="22"/>
          <w:szCs w:val="22"/>
          <w:lang w:eastAsia="fr-CA"/>
        </w:rPr>
      </w:pPr>
      <w:r w:rsidRPr="00850DA8">
        <w:rPr>
          <w:rFonts w:asciiTheme="minorHAnsi" w:hAnsiTheme="minorHAnsi" w:cs="Calibri"/>
          <w:sz w:val="22"/>
          <w:szCs w:val="22"/>
          <w:lang w:eastAsia="fr-CA"/>
        </w:rPr>
        <w:t>la bourse d’excellence en recherche.  </w:t>
      </w:r>
    </w:p>
    <w:p w:rsidR="00881778" w:rsidRPr="00F85EAB" w:rsidRDefault="00881778" w:rsidP="00881778">
      <w:pPr>
        <w:spacing w:before="100" w:beforeAutospacing="1" w:after="100" w:afterAutospacing="1"/>
        <w:rPr>
          <w:rFonts w:asciiTheme="minorHAnsi" w:hAnsiTheme="minorHAnsi" w:cs="Calibri"/>
          <w:sz w:val="22"/>
          <w:szCs w:val="22"/>
          <w:lang w:eastAsia="fr-CA"/>
        </w:rPr>
      </w:pPr>
      <w:r w:rsidRPr="0082093A">
        <w:rPr>
          <w:rFonts w:asciiTheme="minorHAnsi" w:hAnsiTheme="minorHAnsi" w:cs="Calibri"/>
          <w:sz w:val="22"/>
          <w:szCs w:val="22"/>
          <w:lang w:eastAsia="fr-CA"/>
        </w:rPr>
        <w:t>Des conditions</w:t>
      </w:r>
      <w:r w:rsidR="0082093A" w:rsidRPr="0082093A">
        <w:rPr>
          <w:rFonts w:asciiTheme="minorHAnsi" w:hAnsiTheme="minorHAnsi" w:cs="Calibri"/>
          <w:sz w:val="22"/>
          <w:szCs w:val="22"/>
          <w:lang w:eastAsia="fr-CA"/>
        </w:rPr>
        <w:t xml:space="preserve">, des exigences </w:t>
      </w:r>
      <w:r w:rsidRPr="0082093A">
        <w:rPr>
          <w:rFonts w:asciiTheme="minorHAnsi" w:hAnsiTheme="minorHAnsi" w:cs="Calibri"/>
          <w:sz w:val="22"/>
          <w:szCs w:val="22"/>
          <w:lang w:eastAsia="fr-CA"/>
        </w:rPr>
        <w:t>et des dates limites s’appliquent à chacune des bourses d’études. Seuls les dossiers complets seront évalués.</w:t>
      </w:r>
      <w:r w:rsidRPr="00F85EAB">
        <w:rPr>
          <w:rFonts w:asciiTheme="minorHAnsi" w:hAnsiTheme="minorHAnsi" w:cs="Calibri"/>
          <w:sz w:val="22"/>
          <w:szCs w:val="22"/>
          <w:lang w:eastAsia="fr-CA"/>
        </w:rPr>
        <w:t xml:space="preserve"> </w:t>
      </w:r>
    </w:p>
    <w:p w:rsidR="00881778" w:rsidRPr="00F85EAB" w:rsidRDefault="00881778" w:rsidP="0082093A">
      <w:pPr>
        <w:spacing w:before="100" w:beforeAutospacing="1" w:after="100" w:afterAutospacing="1"/>
        <w:rPr>
          <w:rFonts w:asciiTheme="minorHAnsi" w:hAnsiTheme="minorHAnsi"/>
        </w:rPr>
      </w:pPr>
      <w:r w:rsidRPr="00F85EAB">
        <w:rPr>
          <w:rFonts w:asciiTheme="minorHAnsi" w:eastAsia="Calibri" w:hAnsiTheme="minorHAnsi" w:cs="Times New Roman"/>
          <w:sz w:val="22"/>
          <w:szCs w:val="22"/>
        </w:rPr>
        <w:t>Les lau</w:t>
      </w:r>
      <w:r>
        <w:rPr>
          <w:rFonts w:asciiTheme="minorHAnsi" w:eastAsia="Calibri" w:hAnsiTheme="minorHAnsi" w:cs="Times New Roman"/>
          <w:sz w:val="22"/>
          <w:szCs w:val="22"/>
        </w:rPr>
        <w:t>réats sont sélectionnés par un c</w:t>
      </w:r>
      <w:r w:rsidRPr="00F85EAB">
        <w:rPr>
          <w:rFonts w:asciiTheme="minorHAnsi" w:eastAsia="Calibri" w:hAnsiTheme="minorHAnsi" w:cs="Times New Roman"/>
          <w:sz w:val="22"/>
          <w:szCs w:val="22"/>
        </w:rPr>
        <w:t>omité de sélection qui se réunit aux termes de chaque concours. Les bourses sont attribuées</w:t>
      </w:r>
      <w:r w:rsidR="00EA2147">
        <w:rPr>
          <w:rFonts w:asciiTheme="minorHAnsi" w:eastAsia="Calibri" w:hAnsiTheme="minorHAnsi" w:cs="Times New Roman"/>
          <w:sz w:val="22"/>
          <w:szCs w:val="22"/>
        </w:rPr>
        <w:t xml:space="preserve"> durant </w:t>
      </w:r>
      <w:r>
        <w:rPr>
          <w:rFonts w:asciiTheme="minorHAnsi" w:eastAsia="Calibri" w:hAnsiTheme="minorHAnsi" w:cs="Times New Roman"/>
          <w:sz w:val="22"/>
          <w:szCs w:val="22"/>
        </w:rPr>
        <w:t>les</w:t>
      </w:r>
      <w:r w:rsidRPr="00F85EAB">
        <w:rPr>
          <w:rFonts w:asciiTheme="minorHAnsi" w:eastAsia="Calibri" w:hAnsiTheme="minorHAnsi" w:cs="Times New Roman"/>
          <w:sz w:val="22"/>
          <w:szCs w:val="22"/>
        </w:rPr>
        <w:t xml:space="preserve"> s</w:t>
      </w:r>
      <w:r>
        <w:rPr>
          <w:rFonts w:asciiTheme="minorHAnsi" w:eastAsia="Calibri" w:hAnsiTheme="minorHAnsi" w:cs="Times New Roman"/>
          <w:sz w:val="22"/>
          <w:szCs w:val="22"/>
        </w:rPr>
        <w:t>emaines suivant la décision du c</w:t>
      </w:r>
      <w:r w:rsidRPr="00F85EAB">
        <w:rPr>
          <w:rFonts w:asciiTheme="minorHAnsi" w:eastAsia="Calibri" w:hAnsiTheme="minorHAnsi" w:cs="Times New Roman"/>
          <w:sz w:val="22"/>
          <w:szCs w:val="22"/>
        </w:rPr>
        <w:t>omité. Le CNFS</w:t>
      </w:r>
      <w:r w:rsidR="00850DA8">
        <w:rPr>
          <w:rFonts w:asciiTheme="minorHAnsi" w:eastAsia="Calibri" w:hAnsiTheme="minorHAnsi" w:cs="Times New Roman"/>
          <w:sz w:val="22"/>
          <w:szCs w:val="22"/>
        </w:rPr>
        <w:t xml:space="preserve"> – UL </w:t>
      </w:r>
      <w:r w:rsidRPr="00F85EAB">
        <w:rPr>
          <w:rFonts w:asciiTheme="minorHAnsi" w:eastAsia="Calibri" w:hAnsiTheme="minorHAnsi" w:cs="Times New Roman"/>
          <w:sz w:val="22"/>
          <w:szCs w:val="22"/>
        </w:rPr>
        <w:t xml:space="preserve">compte sur la participation des récipiendaires des bourses à la </w:t>
      </w:r>
      <w:r>
        <w:rPr>
          <w:rFonts w:asciiTheme="minorHAnsi" w:eastAsia="Calibri" w:hAnsiTheme="minorHAnsi" w:cs="Times New Roman"/>
          <w:sz w:val="22"/>
          <w:szCs w:val="22"/>
        </w:rPr>
        <w:t xml:space="preserve">cérémonie de reconnaissance </w:t>
      </w:r>
      <w:r w:rsidRPr="00F85EAB">
        <w:rPr>
          <w:rFonts w:asciiTheme="minorHAnsi" w:eastAsia="Calibri" w:hAnsiTheme="minorHAnsi" w:cs="Times New Roman"/>
          <w:sz w:val="22"/>
          <w:szCs w:val="22"/>
        </w:rPr>
        <w:t>des bours</w:t>
      </w:r>
      <w:r>
        <w:rPr>
          <w:rFonts w:asciiTheme="minorHAnsi" w:eastAsia="Calibri" w:hAnsiTheme="minorHAnsi" w:cs="Times New Roman"/>
          <w:sz w:val="22"/>
          <w:szCs w:val="22"/>
        </w:rPr>
        <w:t>iers qui a lieu au mois de mars ainsi que l</w:t>
      </w:r>
      <w:r w:rsidRPr="00F85EAB">
        <w:rPr>
          <w:rFonts w:asciiTheme="minorHAnsi" w:eastAsia="Calibri" w:hAnsiTheme="minorHAnsi" w:cs="Times New Roman"/>
          <w:sz w:val="22"/>
          <w:szCs w:val="22"/>
        </w:rPr>
        <w:t>eur collaboration en</w:t>
      </w:r>
      <w:r w:rsidR="00850DA8">
        <w:rPr>
          <w:rFonts w:asciiTheme="minorHAnsi" w:eastAsia="Calibri" w:hAnsiTheme="minorHAnsi" w:cs="Times New Roman"/>
          <w:sz w:val="22"/>
          <w:szCs w:val="22"/>
        </w:rPr>
        <w:t xml:space="preserve"> ce qui a trait à la diffusion </w:t>
      </w:r>
      <w:r w:rsidRPr="00F85EAB">
        <w:rPr>
          <w:rFonts w:asciiTheme="minorHAnsi" w:eastAsia="Calibri" w:hAnsiTheme="minorHAnsi" w:cs="Times New Roman"/>
          <w:sz w:val="22"/>
          <w:szCs w:val="22"/>
        </w:rPr>
        <w:t xml:space="preserve">des lauréats. </w:t>
      </w:r>
    </w:p>
    <w:p w:rsidR="00EF39CE" w:rsidRDefault="00EF39CE"/>
    <w:sectPr w:rsidR="00EF39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4D7" w:rsidRDefault="00EA2147">
      <w:r>
        <w:separator/>
      </w:r>
    </w:p>
  </w:endnote>
  <w:endnote w:type="continuationSeparator" w:id="0">
    <w:p w:rsidR="003624D7" w:rsidRDefault="00EA21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147" w:rsidRDefault="00EA214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75C" w:rsidRDefault="00881778">
    <w:pPr>
      <w:pStyle w:val="Pieddepage"/>
    </w:pPr>
    <w:r>
      <w:rPr>
        <w:noProof/>
        <w:lang w:eastAsia="fr-CA"/>
      </w:rPr>
      <w:drawing>
        <wp:anchor distT="0" distB="0" distL="114300" distR="114300" simplePos="0" relativeHeight="251659264" behindDoc="0" locked="0" layoutInCell="1" allowOverlap="1" wp14:anchorId="3C0FDD34" wp14:editId="47A5F406">
          <wp:simplePos x="0" y="0"/>
          <wp:positionH relativeFrom="column">
            <wp:posOffset>-1134450</wp:posOffset>
          </wp:positionH>
          <wp:positionV relativeFrom="paragraph">
            <wp:posOffset>-295275</wp:posOffset>
          </wp:positionV>
          <wp:extent cx="7999647" cy="1077808"/>
          <wp:effectExtent l="0" t="0" r="1905" b="8255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NFS_Footer_Feb201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9647" cy="10778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1275C" w:rsidRDefault="00BF063F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147" w:rsidRDefault="00EA214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4D7" w:rsidRDefault="00EA2147">
      <w:r>
        <w:separator/>
      </w:r>
    </w:p>
  </w:footnote>
  <w:footnote w:type="continuationSeparator" w:id="0">
    <w:p w:rsidR="003624D7" w:rsidRDefault="00EA21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147" w:rsidRDefault="00EA2147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EE1" w:rsidRDefault="00881778">
    <w:pPr>
      <w:pStyle w:val="En-tte"/>
    </w:pPr>
    <w:r>
      <w:rPr>
        <w:noProof/>
        <w:lang w:eastAsia="fr-CA"/>
      </w:rPr>
      <w:drawing>
        <wp:anchor distT="0" distB="0" distL="114300" distR="114300" simplePos="0" relativeHeight="251660288" behindDoc="1" locked="0" layoutInCell="1" allowOverlap="1" wp14:anchorId="398F7916" wp14:editId="5025252C">
          <wp:simplePos x="0" y="0"/>
          <wp:positionH relativeFrom="column">
            <wp:posOffset>-1266825</wp:posOffset>
          </wp:positionH>
          <wp:positionV relativeFrom="paragraph">
            <wp:posOffset>-478155</wp:posOffset>
          </wp:positionV>
          <wp:extent cx="7886700" cy="2342739"/>
          <wp:effectExtent l="0" t="0" r="0" b="635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NFS_Header_September2016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86700" cy="23427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72EE1" w:rsidRDefault="00881778" w:rsidP="00A96B77">
    <w:pPr>
      <w:pStyle w:val="En-tte"/>
      <w:tabs>
        <w:tab w:val="clear" w:pos="4320"/>
        <w:tab w:val="clear" w:pos="8640"/>
        <w:tab w:val="left" w:pos="715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2147" w:rsidRDefault="00EA2147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C28D0"/>
    <w:multiLevelType w:val="hybridMultilevel"/>
    <w:tmpl w:val="B9A8E4F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B53C54"/>
    <w:multiLevelType w:val="hybridMultilevel"/>
    <w:tmpl w:val="53DA3EC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1543AF"/>
    <w:multiLevelType w:val="hybridMultilevel"/>
    <w:tmpl w:val="9E34D14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778"/>
    <w:rsid w:val="00005803"/>
    <w:rsid w:val="00006DAD"/>
    <w:rsid w:val="000174CA"/>
    <w:rsid w:val="0002127E"/>
    <w:rsid w:val="000220B2"/>
    <w:rsid w:val="00022704"/>
    <w:rsid w:val="00027266"/>
    <w:rsid w:val="000336AE"/>
    <w:rsid w:val="0004651F"/>
    <w:rsid w:val="00055ED4"/>
    <w:rsid w:val="00063166"/>
    <w:rsid w:val="000633F2"/>
    <w:rsid w:val="00063F54"/>
    <w:rsid w:val="000707FE"/>
    <w:rsid w:val="000734E8"/>
    <w:rsid w:val="00096683"/>
    <w:rsid w:val="000A2070"/>
    <w:rsid w:val="000A2EAE"/>
    <w:rsid w:val="000B7236"/>
    <w:rsid w:val="000B792C"/>
    <w:rsid w:val="000C0E68"/>
    <w:rsid w:val="000C7894"/>
    <w:rsid w:val="000D0B55"/>
    <w:rsid w:val="000E095D"/>
    <w:rsid w:val="000E5942"/>
    <w:rsid w:val="000E7069"/>
    <w:rsid w:val="000F0401"/>
    <w:rsid w:val="000F0533"/>
    <w:rsid w:val="000F5081"/>
    <w:rsid w:val="00100FA9"/>
    <w:rsid w:val="00105615"/>
    <w:rsid w:val="001062D5"/>
    <w:rsid w:val="00107FF8"/>
    <w:rsid w:val="00120615"/>
    <w:rsid w:val="00120F8D"/>
    <w:rsid w:val="001216F0"/>
    <w:rsid w:val="00125E3D"/>
    <w:rsid w:val="00131944"/>
    <w:rsid w:val="001371DF"/>
    <w:rsid w:val="00142B2E"/>
    <w:rsid w:val="00147C98"/>
    <w:rsid w:val="001538DC"/>
    <w:rsid w:val="00154D98"/>
    <w:rsid w:val="00155566"/>
    <w:rsid w:val="00162F5B"/>
    <w:rsid w:val="00164118"/>
    <w:rsid w:val="00164A65"/>
    <w:rsid w:val="00166435"/>
    <w:rsid w:val="0016799D"/>
    <w:rsid w:val="001738E8"/>
    <w:rsid w:val="001741BA"/>
    <w:rsid w:val="001765C1"/>
    <w:rsid w:val="001775F8"/>
    <w:rsid w:val="00177E64"/>
    <w:rsid w:val="00185771"/>
    <w:rsid w:val="00193B69"/>
    <w:rsid w:val="00194087"/>
    <w:rsid w:val="00195647"/>
    <w:rsid w:val="001A6E50"/>
    <w:rsid w:val="001C4CF6"/>
    <w:rsid w:val="001D1093"/>
    <w:rsid w:val="001D503E"/>
    <w:rsid w:val="001E306F"/>
    <w:rsid w:val="001E6250"/>
    <w:rsid w:val="002003E9"/>
    <w:rsid w:val="00200C71"/>
    <w:rsid w:val="00201259"/>
    <w:rsid w:val="00205904"/>
    <w:rsid w:val="00211CC0"/>
    <w:rsid w:val="0021272C"/>
    <w:rsid w:val="00232392"/>
    <w:rsid w:val="0023261F"/>
    <w:rsid w:val="00235ECA"/>
    <w:rsid w:val="00243597"/>
    <w:rsid w:val="00245E63"/>
    <w:rsid w:val="00247310"/>
    <w:rsid w:val="00254EAF"/>
    <w:rsid w:val="00260D4C"/>
    <w:rsid w:val="00261C5B"/>
    <w:rsid w:val="00264C98"/>
    <w:rsid w:val="00267C98"/>
    <w:rsid w:val="00270A84"/>
    <w:rsid w:val="002723C9"/>
    <w:rsid w:val="00276380"/>
    <w:rsid w:val="002819AF"/>
    <w:rsid w:val="00282EDD"/>
    <w:rsid w:val="0028326F"/>
    <w:rsid w:val="0029077C"/>
    <w:rsid w:val="0029352B"/>
    <w:rsid w:val="002950F4"/>
    <w:rsid w:val="00296A77"/>
    <w:rsid w:val="002A0B14"/>
    <w:rsid w:val="002A0CB6"/>
    <w:rsid w:val="002A7604"/>
    <w:rsid w:val="002B04E9"/>
    <w:rsid w:val="002B2772"/>
    <w:rsid w:val="002B3413"/>
    <w:rsid w:val="002B709B"/>
    <w:rsid w:val="002C0CF2"/>
    <w:rsid w:val="002C12A8"/>
    <w:rsid w:val="002D0D6F"/>
    <w:rsid w:val="002D6AA4"/>
    <w:rsid w:val="002F67F1"/>
    <w:rsid w:val="003120EC"/>
    <w:rsid w:val="00313B21"/>
    <w:rsid w:val="00316410"/>
    <w:rsid w:val="00323290"/>
    <w:rsid w:val="00330ED7"/>
    <w:rsid w:val="00344372"/>
    <w:rsid w:val="003462D8"/>
    <w:rsid w:val="00353D3D"/>
    <w:rsid w:val="00355C3C"/>
    <w:rsid w:val="0035762A"/>
    <w:rsid w:val="00361B6A"/>
    <w:rsid w:val="003624D7"/>
    <w:rsid w:val="003639C3"/>
    <w:rsid w:val="0036421B"/>
    <w:rsid w:val="00365E81"/>
    <w:rsid w:val="00374010"/>
    <w:rsid w:val="003853D2"/>
    <w:rsid w:val="003853E2"/>
    <w:rsid w:val="00387383"/>
    <w:rsid w:val="00390447"/>
    <w:rsid w:val="003A0803"/>
    <w:rsid w:val="003A2CF3"/>
    <w:rsid w:val="003A31CC"/>
    <w:rsid w:val="003A4907"/>
    <w:rsid w:val="003B3CC4"/>
    <w:rsid w:val="003B4411"/>
    <w:rsid w:val="003C0905"/>
    <w:rsid w:val="003C31D9"/>
    <w:rsid w:val="003C7384"/>
    <w:rsid w:val="003D0DEC"/>
    <w:rsid w:val="003D5FA5"/>
    <w:rsid w:val="003E14CC"/>
    <w:rsid w:val="003E23CD"/>
    <w:rsid w:val="003E428E"/>
    <w:rsid w:val="003E5B51"/>
    <w:rsid w:val="003E62C1"/>
    <w:rsid w:val="003E7DA1"/>
    <w:rsid w:val="003F7C0B"/>
    <w:rsid w:val="003F7E46"/>
    <w:rsid w:val="00413B43"/>
    <w:rsid w:val="00421218"/>
    <w:rsid w:val="0042579F"/>
    <w:rsid w:val="00434365"/>
    <w:rsid w:val="004474A5"/>
    <w:rsid w:val="00447CEC"/>
    <w:rsid w:val="0045070E"/>
    <w:rsid w:val="00471A56"/>
    <w:rsid w:val="0047260D"/>
    <w:rsid w:val="004754EC"/>
    <w:rsid w:val="00477CA8"/>
    <w:rsid w:val="00482F9E"/>
    <w:rsid w:val="00483FA4"/>
    <w:rsid w:val="004858DB"/>
    <w:rsid w:val="004872CC"/>
    <w:rsid w:val="00494876"/>
    <w:rsid w:val="004A31F4"/>
    <w:rsid w:val="004B35ED"/>
    <w:rsid w:val="004B5358"/>
    <w:rsid w:val="004B6C88"/>
    <w:rsid w:val="004B6EC7"/>
    <w:rsid w:val="004C656D"/>
    <w:rsid w:val="004D2014"/>
    <w:rsid w:val="004D66D7"/>
    <w:rsid w:val="004E6B12"/>
    <w:rsid w:val="004F1BEB"/>
    <w:rsid w:val="004F4397"/>
    <w:rsid w:val="004F46E1"/>
    <w:rsid w:val="004F6F4C"/>
    <w:rsid w:val="00510ADF"/>
    <w:rsid w:val="00511EEC"/>
    <w:rsid w:val="00516450"/>
    <w:rsid w:val="00526F00"/>
    <w:rsid w:val="00527105"/>
    <w:rsid w:val="005429E8"/>
    <w:rsid w:val="00543166"/>
    <w:rsid w:val="005442D2"/>
    <w:rsid w:val="0055393E"/>
    <w:rsid w:val="005641C1"/>
    <w:rsid w:val="00566B37"/>
    <w:rsid w:val="00573BFE"/>
    <w:rsid w:val="00574E77"/>
    <w:rsid w:val="005770B5"/>
    <w:rsid w:val="005779C4"/>
    <w:rsid w:val="00584F6D"/>
    <w:rsid w:val="005859E3"/>
    <w:rsid w:val="00587A28"/>
    <w:rsid w:val="0059064D"/>
    <w:rsid w:val="005949EB"/>
    <w:rsid w:val="005956AD"/>
    <w:rsid w:val="005A47FD"/>
    <w:rsid w:val="005A5AD4"/>
    <w:rsid w:val="005B23D6"/>
    <w:rsid w:val="005C17BE"/>
    <w:rsid w:val="005C4FF3"/>
    <w:rsid w:val="005D038E"/>
    <w:rsid w:val="005D1C24"/>
    <w:rsid w:val="005D402F"/>
    <w:rsid w:val="005D5ED7"/>
    <w:rsid w:val="005E28D5"/>
    <w:rsid w:val="005E5979"/>
    <w:rsid w:val="005E5F6C"/>
    <w:rsid w:val="005E75EE"/>
    <w:rsid w:val="005F0337"/>
    <w:rsid w:val="005F3032"/>
    <w:rsid w:val="005F6CC7"/>
    <w:rsid w:val="005F7DEA"/>
    <w:rsid w:val="0060037A"/>
    <w:rsid w:val="0060060E"/>
    <w:rsid w:val="00603CB8"/>
    <w:rsid w:val="00603D4A"/>
    <w:rsid w:val="00613944"/>
    <w:rsid w:val="00624CF0"/>
    <w:rsid w:val="00625F9F"/>
    <w:rsid w:val="006300AE"/>
    <w:rsid w:val="00635ABE"/>
    <w:rsid w:val="006422DD"/>
    <w:rsid w:val="006524AE"/>
    <w:rsid w:val="006609C0"/>
    <w:rsid w:val="0066313F"/>
    <w:rsid w:val="00664C1A"/>
    <w:rsid w:val="00667151"/>
    <w:rsid w:val="006675A4"/>
    <w:rsid w:val="00670464"/>
    <w:rsid w:val="00687177"/>
    <w:rsid w:val="00690A9E"/>
    <w:rsid w:val="00697A61"/>
    <w:rsid w:val="006A1E09"/>
    <w:rsid w:val="006A4CC6"/>
    <w:rsid w:val="006B4885"/>
    <w:rsid w:val="006B6BC0"/>
    <w:rsid w:val="006C0D89"/>
    <w:rsid w:val="006C28DE"/>
    <w:rsid w:val="006C3941"/>
    <w:rsid w:val="006C7409"/>
    <w:rsid w:val="006D4062"/>
    <w:rsid w:val="006E4DC9"/>
    <w:rsid w:val="006F028D"/>
    <w:rsid w:val="006F2B75"/>
    <w:rsid w:val="006F57E1"/>
    <w:rsid w:val="00701476"/>
    <w:rsid w:val="007070DE"/>
    <w:rsid w:val="00707817"/>
    <w:rsid w:val="00707B66"/>
    <w:rsid w:val="007132B6"/>
    <w:rsid w:val="007143B9"/>
    <w:rsid w:val="00715DAE"/>
    <w:rsid w:val="00723F46"/>
    <w:rsid w:val="0072442C"/>
    <w:rsid w:val="00725091"/>
    <w:rsid w:val="00727488"/>
    <w:rsid w:val="00743B2A"/>
    <w:rsid w:val="00745D32"/>
    <w:rsid w:val="007479D2"/>
    <w:rsid w:val="007517D7"/>
    <w:rsid w:val="00752570"/>
    <w:rsid w:val="00752787"/>
    <w:rsid w:val="00757652"/>
    <w:rsid w:val="007673B5"/>
    <w:rsid w:val="00770E6D"/>
    <w:rsid w:val="00787948"/>
    <w:rsid w:val="00794391"/>
    <w:rsid w:val="00795548"/>
    <w:rsid w:val="007A3B9F"/>
    <w:rsid w:val="007B28B3"/>
    <w:rsid w:val="007B5772"/>
    <w:rsid w:val="007C0607"/>
    <w:rsid w:val="007C1FF4"/>
    <w:rsid w:val="007D2153"/>
    <w:rsid w:val="007D7C6F"/>
    <w:rsid w:val="007E62B7"/>
    <w:rsid w:val="007E67C1"/>
    <w:rsid w:val="007E71B4"/>
    <w:rsid w:val="007F0578"/>
    <w:rsid w:val="007F4BDB"/>
    <w:rsid w:val="007F5FB1"/>
    <w:rsid w:val="00804480"/>
    <w:rsid w:val="0082080B"/>
    <w:rsid w:val="0082093A"/>
    <w:rsid w:val="00826B83"/>
    <w:rsid w:val="008367D1"/>
    <w:rsid w:val="00850DA8"/>
    <w:rsid w:val="00857663"/>
    <w:rsid w:val="00860220"/>
    <w:rsid w:val="0086242E"/>
    <w:rsid w:val="00870A31"/>
    <w:rsid w:val="008719F3"/>
    <w:rsid w:val="00872EAA"/>
    <w:rsid w:val="00876070"/>
    <w:rsid w:val="008779AF"/>
    <w:rsid w:val="0088157C"/>
    <w:rsid w:val="00881778"/>
    <w:rsid w:val="00883925"/>
    <w:rsid w:val="00887928"/>
    <w:rsid w:val="008946B1"/>
    <w:rsid w:val="0089492E"/>
    <w:rsid w:val="00896B22"/>
    <w:rsid w:val="008A063C"/>
    <w:rsid w:val="008A6187"/>
    <w:rsid w:val="008C36FF"/>
    <w:rsid w:val="008C41D6"/>
    <w:rsid w:val="008C461E"/>
    <w:rsid w:val="008C5D45"/>
    <w:rsid w:val="008D2665"/>
    <w:rsid w:val="008D2903"/>
    <w:rsid w:val="008E6018"/>
    <w:rsid w:val="008F0631"/>
    <w:rsid w:val="008F2E99"/>
    <w:rsid w:val="00914B6C"/>
    <w:rsid w:val="00920ED5"/>
    <w:rsid w:val="00923906"/>
    <w:rsid w:val="009251FD"/>
    <w:rsid w:val="00925574"/>
    <w:rsid w:val="009262D7"/>
    <w:rsid w:val="00930200"/>
    <w:rsid w:val="00935E78"/>
    <w:rsid w:val="0094077C"/>
    <w:rsid w:val="00941C8E"/>
    <w:rsid w:val="009425BF"/>
    <w:rsid w:val="00950787"/>
    <w:rsid w:val="00950FE3"/>
    <w:rsid w:val="00953778"/>
    <w:rsid w:val="00954FBB"/>
    <w:rsid w:val="00955B4B"/>
    <w:rsid w:val="00955EB4"/>
    <w:rsid w:val="00963364"/>
    <w:rsid w:val="00975A44"/>
    <w:rsid w:val="0098007A"/>
    <w:rsid w:val="009816C7"/>
    <w:rsid w:val="00985AD0"/>
    <w:rsid w:val="00985BA4"/>
    <w:rsid w:val="009862E5"/>
    <w:rsid w:val="009866FA"/>
    <w:rsid w:val="009914F4"/>
    <w:rsid w:val="00992C9A"/>
    <w:rsid w:val="00995237"/>
    <w:rsid w:val="009954D1"/>
    <w:rsid w:val="009B1886"/>
    <w:rsid w:val="009B4423"/>
    <w:rsid w:val="009D024B"/>
    <w:rsid w:val="009D0983"/>
    <w:rsid w:val="009D0C22"/>
    <w:rsid w:val="009D7B7A"/>
    <w:rsid w:val="009E23CA"/>
    <w:rsid w:val="009E5802"/>
    <w:rsid w:val="009F032D"/>
    <w:rsid w:val="009F2AA5"/>
    <w:rsid w:val="00A0047E"/>
    <w:rsid w:val="00A0373D"/>
    <w:rsid w:val="00A1461D"/>
    <w:rsid w:val="00A21D46"/>
    <w:rsid w:val="00A23D80"/>
    <w:rsid w:val="00A26BE1"/>
    <w:rsid w:val="00A33D15"/>
    <w:rsid w:val="00A35251"/>
    <w:rsid w:val="00A35B8C"/>
    <w:rsid w:val="00A36BBA"/>
    <w:rsid w:val="00A407D6"/>
    <w:rsid w:val="00A436CD"/>
    <w:rsid w:val="00A45BC1"/>
    <w:rsid w:val="00A5354E"/>
    <w:rsid w:val="00A641EC"/>
    <w:rsid w:val="00A7734E"/>
    <w:rsid w:val="00A77DE9"/>
    <w:rsid w:val="00A8365C"/>
    <w:rsid w:val="00A852E6"/>
    <w:rsid w:val="00A90F83"/>
    <w:rsid w:val="00A94673"/>
    <w:rsid w:val="00A95714"/>
    <w:rsid w:val="00A96EBF"/>
    <w:rsid w:val="00AA04DC"/>
    <w:rsid w:val="00AA0E81"/>
    <w:rsid w:val="00AB1927"/>
    <w:rsid w:val="00AB1A79"/>
    <w:rsid w:val="00AB3AEE"/>
    <w:rsid w:val="00AC54EE"/>
    <w:rsid w:val="00AD3CBA"/>
    <w:rsid w:val="00AD6F91"/>
    <w:rsid w:val="00AE6FD8"/>
    <w:rsid w:val="00AE75D6"/>
    <w:rsid w:val="00AF485F"/>
    <w:rsid w:val="00AF5436"/>
    <w:rsid w:val="00AF69DE"/>
    <w:rsid w:val="00AF6B82"/>
    <w:rsid w:val="00B008F6"/>
    <w:rsid w:val="00B060AF"/>
    <w:rsid w:val="00B0664D"/>
    <w:rsid w:val="00B1625A"/>
    <w:rsid w:val="00B20F60"/>
    <w:rsid w:val="00B21536"/>
    <w:rsid w:val="00B24FB1"/>
    <w:rsid w:val="00B25FDF"/>
    <w:rsid w:val="00B35DF8"/>
    <w:rsid w:val="00B40E67"/>
    <w:rsid w:val="00B40ED9"/>
    <w:rsid w:val="00B421A7"/>
    <w:rsid w:val="00B42548"/>
    <w:rsid w:val="00B70454"/>
    <w:rsid w:val="00B7165E"/>
    <w:rsid w:val="00B8141D"/>
    <w:rsid w:val="00B84009"/>
    <w:rsid w:val="00B85DC5"/>
    <w:rsid w:val="00B860CA"/>
    <w:rsid w:val="00B946B4"/>
    <w:rsid w:val="00B97AB4"/>
    <w:rsid w:val="00BA7F17"/>
    <w:rsid w:val="00BB0A82"/>
    <w:rsid w:val="00BB5EF2"/>
    <w:rsid w:val="00BB7D41"/>
    <w:rsid w:val="00BC08C4"/>
    <w:rsid w:val="00BC2F09"/>
    <w:rsid w:val="00BC4F0D"/>
    <w:rsid w:val="00BC7A36"/>
    <w:rsid w:val="00BD02E6"/>
    <w:rsid w:val="00BE19F1"/>
    <w:rsid w:val="00BE71CA"/>
    <w:rsid w:val="00BF1150"/>
    <w:rsid w:val="00BF2A25"/>
    <w:rsid w:val="00C02BC4"/>
    <w:rsid w:val="00C04459"/>
    <w:rsid w:val="00C06B79"/>
    <w:rsid w:val="00C1501D"/>
    <w:rsid w:val="00C21D28"/>
    <w:rsid w:val="00C24766"/>
    <w:rsid w:val="00C3087B"/>
    <w:rsid w:val="00C36006"/>
    <w:rsid w:val="00C37D95"/>
    <w:rsid w:val="00C4320B"/>
    <w:rsid w:val="00C43584"/>
    <w:rsid w:val="00C448E8"/>
    <w:rsid w:val="00C45E83"/>
    <w:rsid w:val="00C53F80"/>
    <w:rsid w:val="00C547EA"/>
    <w:rsid w:val="00C56FED"/>
    <w:rsid w:val="00C6235F"/>
    <w:rsid w:val="00C629BC"/>
    <w:rsid w:val="00C71548"/>
    <w:rsid w:val="00C7373B"/>
    <w:rsid w:val="00C77E44"/>
    <w:rsid w:val="00C802F9"/>
    <w:rsid w:val="00C84304"/>
    <w:rsid w:val="00C87899"/>
    <w:rsid w:val="00C90F3B"/>
    <w:rsid w:val="00C93DC8"/>
    <w:rsid w:val="00C978B4"/>
    <w:rsid w:val="00CA030E"/>
    <w:rsid w:val="00CA0311"/>
    <w:rsid w:val="00CA1018"/>
    <w:rsid w:val="00CA5CD3"/>
    <w:rsid w:val="00CB0513"/>
    <w:rsid w:val="00CB0B3E"/>
    <w:rsid w:val="00CB48E8"/>
    <w:rsid w:val="00CC3DB4"/>
    <w:rsid w:val="00CC3E37"/>
    <w:rsid w:val="00CC6C49"/>
    <w:rsid w:val="00CD4ACE"/>
    <w:rsid w:val="00CD5345"/>
    <w:rsid w:val="00CD5A19"/>
    <w:rsid w:val="00CE1D69"/>
    <w:rsid w:val="00CE70BC"/>
    <w:rsid w:val="00CE77AD"/>
    <w:rsid w:val="00CF176A"/>
    <w:rsid w:val="00D03858"/>
    <w:rsid w:val="00D06DC0"/>
    <w:rsid w:val="00D12CB0"/>
    <w:rsid w:val="00D20655"/>
    <w:rsid w:val="00D22BD6"/>
    <w:rsid w:val="00D25E74"/>
    <w:rsid w:val="00D278A4"/>
    <w:rsid w:val="00D302C8"/>
    <w:rsid w:val="00D31B94"/>
    <w:rsid w:val="00D54BD0"/>
    <w:rsid w:val="00D63052"/>
    <w:rsid w:val="00D63BC8"/>
    <w:rsid w:val="00D643B6"/>
    <w:rsid w:val="00D64C8A"/>
    <w:rsid w:val="00D666B7"/>
    <w:rsid w:val="00D7095C"/>
    <w:rsid w:val="00D75ED1"/>
    <w:rsid w:val="00D75F04"/>
    <w:rsid w:val="00D77E07"/>
    <w:rsid w:val="00D77EF7"/>
    <w:rsid w:val="00D826A6"/>
    <w:rsid w:val="00D8449C"/>
    <w:rsid w:val="00D84E6B"/>
    <w:rsid w:val="00D859C0"/>
    <w:rsid w:val="00D87224"/>
    <w:rsid w:val="00D87CD5"/>
    <w:rsid w:val="00D9694E"/>
    <w:rsid w:val="00DA3828"/>
    <w:rsid w:val="00DB2DDA"/>
    <w:rsid w:val="00DD0245"/>
    <w:rsid w:val="00DD6BFC"/>
    <w:rsid w:val="00DE0D81"/>
    <w:rsid w:val="00DE6C35"/>
    <w:rsid w:val="00DF006B"/>
    <w:rsid w:val="00E07C75"/>
    <w:rsid w:val="00E1437A"/>
    <w:rsid w:val="00E21B00"/>
    <w:rsid w:val="00E278DA"/>
    <w:rsid w:val="00E27A01"/>
    <w:rsid w:val="00E3146D"/>
    <w:rsid w:val="00E33778"/>
    <w:rsid w:val="00E36970"/>
    <w:rsid w:val="00E41194"/>
    <w:rsid w:val="00E4656F"/>
    <w:rsid w:val="00E478B2"/>
    <w:rsid w:val="00E50C94"/>
    <w:rsid w:val="00E60F36"/>
    <w:rsid w:val="00E6184A"/>
    <w:rsid w:val="00E62E70"/>
    <w:rsid w:val="00E63554"/>
    <w:rsid w:val="00E65E75"/>
    <w:rsid w:val="00E70898"/>
    <w:rsid w:val="00E71C28"/>
    <w:rsid w:val="00E73AF4"/>
    <w:rsid w:val="00E80F9F"/>
    <w:rsid w:val="00E81C12"/>
    <w:rsid w:val="00E82BE7"/>
    <w:rsid w:val="00E87B8D"/>
    <w:rsid w:val="00E90F53"/>
    <w:rsid w:val="00EA2147"/>
    <w:rsid w:val="00EB068E"/>
    <w:rsid w:val="00EB163D"/>
    <w:rsid w:val="00EB5E66"/>
    <w:rsid w:val="00EB6897"/>
    <w:rsid w:val="00EC72E6"/>
    <w:rsid w:val="00ED015F"/>
    <w:rsid w:val="00ED0F7B"/>
    <w:rsid w:val="00ED4F90"/>
    <w:rsid w:val="00ED509D"/>
    <w:rsid w:val="00ED56A7"/>
    <w:rsid w:val="00EE187F"/>
    <w:rsid w:val="00EF141B"/>
    <w:rsid w:val="00EF2403"/>
    <w:rsid w:val="00EF26B8"/>
    <w:rsid w:val="00EF39CE"/>
    <w:rsid w:val="00F00537"/>
    <w:rsid w:val="00F00A68"/>
    <w:rsid w:val="00F01AF5"/>
    <w:rsid w:val="00F02CE3"/>
    <w:rsid w:val="00F0537E"/>
    <w:rsid w:val="00F05440"/>
    <w:rsid w:val="00F10479"/>
    <w:rsid w:val="00F123FD"/>
    <w:rsid w:val="00F148E3"/>
    <w:rsid w:val="00F1602F"/>
    <w:rsid w:val="00F22A0F"/>
    <w:rsid w:val="00F24242"/>
    <w:rsid w:val="00F31E3D"/>
    <w:rsid w:val="00F343D3"/>
    <w:rsid w:val="00F34B52"/>
    <w:rsid w:val="00F4492E"/>
    <w:rsid w:val="00F4511B"/>
    <w:rsid w:val="00F4568F"/>
    <w:rsid w:val="00F524D1"/>
    <w:rsid w:val="00F64F36"/>
    <w:rsid w:val="00F7219D"/>
    <w:rsid w:val="00F72F5A"/>
    <w:rsid w:val="00F732DF"/>
    <w:rsid w:val="00F8676E"/>
    <w:rsid w:val="00FB4C65"/>
    <w:rsid w:val="00FC08B2"/>
    <w:rsid w:val="00FC55FF"/>
    <w:rsid w:val="00FD59C7"/>
    <w:rsid w:val="00FE1AF1"/>
    <w:rsid w:val="00FF09AA"/>
    <w:rsid w:val="00FF6B5E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778"/>
    <w:pPr>
      <w:spacing w:after="0" w:line="240" w:lineRule="auto"/>
    </w:pPr>
    <w:rPr>
      <w:rFonts w:ascii="Arial" w:eastAsia="Times New Roman" w:hAnsi="Arial" w:cs="Arial"/>
      <w:sz w:val="23"/>
      <w:szCs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8177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81778"/>
    <w:rPr>
      <w:rFonts w:ascii="Arial" w:eastAsia="Times New Roman" w:hAnsi="Arial" w:cs="Arial"/>
      <w:sz w:val="23"/>
      <w:szCs w:val="23"/>
    </w:rPr>
  </w:style>
  <w:style w:type="paragraph" w:styleId="Pieddepage">
    <w:name w:val="footer"/>
    <w:basedOn w:val="Normal"/>
    <w:link w:val="PieddepageCar"/>
    <w:uiPriority w:val="99"/>
    <w:unhideWhenUsed/>
    <w:rsid w:val="0088177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81778"/>
    <w:rPr>
      <w:rFonts w:ascii="Arial" w:eastAsia="Times New Roman" w:hAnsi="Arial" w:cs="Arial"/>
      <w:sz w:val="23"/>
      <w:szCs w:val="23"/>
    </w:rPr>
  </w:style>
  <w:style w:type="paragraph" w:styleId="Paragraphedeliste">
    <w:name w:val="List Paragraph"/>
    <w:basedOn w:val="Normal"/>
    <w:uiPriority w:val="34"/>
    <w:qFormat/>
    <w:rsid w:val="008817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778"/>
    <w:pPr>
      <w:spacing w:after="0" w:line="240" w:lineRule="auto"/>
    </w:pPr>
    <w:rPr>
      <w:rFonts w:ascii="Arial" w:eastAsia="Times New Roman" w:hAnsi="Arial" w:cs="Arial"/>
      <w:sz w:val="23"/>
      <w:szCs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8177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81778"/>
    <w:rPr>
      <w:rFonts w:ascii="Arial" w:eastAsia="Times New Roman" w:hAnsi="Arial" w:cs="Arial"/>
      <w:sz w:val="23"/>
      <w:szCs w:val="23"/>
    </w:rPr>
  </w:style>
  <w:style w:type="paragraph" w:styleId="Pieddepage">
    <w:name w:val="footer"/>
    <w:basedOn w:val="Normal"/>
    <w:link w:val="PieddepageCar"/>
    <w:uiPriority w:val="99"/>
    <w:unhideWhenUsed/>
    <w:rsid w:val="0088177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81778"/>
    <w:rPr>
      <w:rFonts w:ascii="Arial" w:eastAsia="Times New Roman" w:hAnsi="Arial" w:cs="Arial"/>
      <w:sz w:val="23"/>
      <w:szCs w:val="23"/>
    </w:rPr>
  </w:style>
  <w:style w:type="paragraph" w:styleId="Paragraphedeliste">
    <w:name w:val="List Paragraph"/>
    <w:basedOn w:val="Normal"/>
    <w:uiPriority w:val="34"/>
    <w:qFormat/>
    <w:rsid w:val="008817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MThibeault</dc:creator>
  <cp:lastModifiedBy>byang2</cp:lastModifiedBy>
  <cp:revision>2</cp:revision>
  <dcterms:created xsi:type="dcterms:W3CDTF">2018-04-17T18:30:00Z</dcterms:created>
  <dcterms:modified xsi:type="dcterms:W3CDTF">2018-04-17T18:30:00Z</dcterms:modified>
</cp:coreProperties>
</file>